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304"/>
      </w:tblGrid>
      <w:tr w:rsidR="00D76C64" w:rsidTr="00D76C64">
        <w:tc>
          <w:tcPr>
            <w:tcW w:w="5332" w:type="dxa"/>
          </w:tcPr>
          <w:p w:rsidR="00D76C64" w:rsidRDefault="00D76C64" w:rsidP="00807129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7B3A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9569096" wp14:editId="58F5883B">
                  <wp:extent cx="2509838" cy="1145874"/>
                  <wp:effectExtent l="0" t="0" r="5080" b="0"/>
                  <wp:docPr id="2" name="_x167246496" descr="EMB000003d01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7246496" descr="EMB000003d01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37" cy="114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tbl>
            <w:tblPr>
              <w:tblStyle w:val="a4"/>
              <w:tblW w:w="0" w:type="auto"/>
              <w:tblBorders>
                <w:top w:val="single" w:sz="18" w:space="0" w:color="00B0F0"/>
                <w:left w:val="single" w:sz="18" w:space="0" w:color="00B0F0"/>
                <w:bottom w:val="single" w:sz="18" w:space="0" w:color="00B0F0"/>
                <w:right w:val="single" w:sz="18" w:space="0" w:color="00B0F0"/>
                <w:insideH w:val="single" w:sz="18" w:space="0" w:color="00B0F0"/>
                <w:insideV w:val="single" w:sz="18" w:space="0" w:color="00B0F0"/>
              </w:tblBorders>
              <w:tblLook w:val="04A0" w:firstRow="1" w:lastRow="0" w:firstColumn="1" w:lastColumn="0" w:noHBand="0" w:noVBand="1"/>
            </w:tblPr>
            <w:tblGrid>
              <w:gridCol w:w="4042"/>
            </w:tblGrid>
            <w:tr w:rsidR="00D76C64" w:rsidTr="00D76C64">
              <w:tc>
                <w:tcPr>
                  <w:tcW w:w="4608" w:type="dxa"/>
                </w:tcPr>
                <w:p w:rsidR="00D76C64" w:rsidRPr="00D76C64" w:rsidRDefault="00D76C64" w:rsidP="00D76C64">
                  <w:pPr>
                    <w:spacing w:before="100" w:beforeAutospacing="1"/>
                    <w:textAlignment w:val="baseline"/>
                    <w:rPr>
                      <w:rFonts w:asciiTheme="minorEastAsia" w:hAnsiTheme="minorEastAsia" w:cs="굴림"/>
                      <w:b/>
                      <w:color w:val="000000"/>
                      <w:kern w:val="0"/>
                      <w:szCs w:val="20"/>
                    </w:rPr>
                  </w:pPr>
                  <w:r w:rsidRPr="00D76C64">
                    <w:rPr>
                      <w:rFonts w:asciiTheme="minorEastAsia" w:hAnsiTheme="minorEastAsia" w:cs="굴림" w:hint="eastAsia"/>
                      <w:b/>
                      <w:color w:val="000000"/>
                      <w:kern w:val="0"/>
                      <w:sz w:val="28"/>
                      <w:szCs w:val="20"/>
                    </w:rPr>
                    <w:t>MEMBERSHIP APPLICATION</w:t>
                  </w:r>
                </w:p>
              </w:tc>
            </w:tr>
          </w:tbl>
          <w:p w:rsidR="00D76C64" w:rsidRDefault="00D76C64" w:rsidP="00257B3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83509" w:rsidRPr="004C5403" w:rsidRDefault="00083509" w:rsidP="00083509">
      <w:pPr>
        <w:pStyle w:val="a3"/>
        <w:spacing w:before="240"/>
        <w:rPr>
          <w:rFonts w:ascii="Times New Roman" w:eastAsiaTheme="majorHAnsi" w:hAnsi="Times New Roman" w:cs="Times New Roman"/>
          <w:b/>
          <w:bCs/>
          <w:spacing w:val="-18"/>
          <w:w w:val="95"/>
          <w:sz w:val="2"/>
          <w:szCs w:val="28"/>
        </w:rPr>
      </w:pPr>
    </w:p>
    <w:tbl>
      <w:tblPr>
        <w:tblStyle w:val="PlainTable5"/>
        <w:tblpPr w:leftFromText="142" w:rightFromText="142" w:vertAnchor="text" w:tblpXSpec="center" w:tblpY="1"/>
        <w:tblW w:w="9572" w:type="dxa"/>
        <w:tblLayout w:type="fixed"/>
        <w:tblLook w:val="04A0" w:firstRow="1" w:lastRow="0" w:firstColumn="1" w:lastColumn="0" w:noHBand="0" w:noVBand="1"/>
      </w:tblPr>
      <w:tblGrid>
        <w:gridCol w:w="108"/>
        <w:gridCol w:w="2835"/>
        <w:gridCol w:w="6521"/>
        <w:gridCol w:w="108"/>
      </w:tblGrid>
      <w:tr w:rsidR="00A76D44" w:rsidRPr="005207D2" w:rsidTr="00CA33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8" w:type="dxa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4" w:type="dxa"/>
            <w:gridSpan w:val="3"/>
            <w:tcBorders>
              <w:bottom w:val="single" w:sz="12" w:space="0" w:color="000000"/>
            </w:tcBorders>
          </w:tcPr>
          <w:p w:rsidR="00A76D44" w:rsidRPr="00355552" w:rsidRDefault="00C973C1" w:rsidP="00DC44CB">
            <w:pPr>
              <w:ind w:firstLineChars="50" w:firstLine="142"/>
              <w:jc w:val="left"/>
              <w:textAlignment w:val="baseline"/>
              <w:rPr>
                <w:rFonts w:ascii="Times New Roman" w:eastAsiaTheme="minorHAnsi" w:hAnsi="Times New Roman" w:cs="Times New Roman"/>
                <w:i w:val="0"/>
                <w:color w:val="000000"/>
                <w:kern w:val="0"/>
                <w:sz w:val="32"/>
                <w:szCs w:val="28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i w:val="0"/>
                <w:color w:val="000000"/>
                <w:spacing w:val="-10"/>
                <w:w w:val="95"/>
                <w:kern w:val="0"/>
                <w:sz w:val="32"/>
                <w:szCs w:val="28"/>
              </w:rPr>
              <w:t>◈</w:t>
            </w:r>
            <w:r>
              <w:rPr>
                <w:rFonts w:ascii="Times New Roman" w:eastAsiaTheme="minorHAnsi" w:hAnsi="Times New Roman" w:cs="Times New Roman" w:hint="eastAsia"/>
                <w:b/>
                <w:bCs/>
                <w:i w:val="0"/>
                <w:color w:val="000000"/>
                <w:spacing w:val="-10"/>
                <w:w w:val="95"/>
                <w:kern w:val="0"/>
                <w:sz w:val="32"/>
                <w:szCs w:val="28"/>
              </w:rPr>
              <w:t xml:space="preserve"> </w:t>
            </w:r>
            <w:r w:rsidR="00A76D44" w:rsidRPr="00355552">
              <w:rPr>
                <w:rFonts w:ascii="Times New Roman" w:eastAsiaTheme="minorHAnsi" w:hAnsi="Times New Roman" w:cs="Times New Roman"/>
                <w:b/>
                <w:bCs/>
                <w:i w:val="0"/>
                <w:color w:val="000000"/>
                <w:spacing w:val="-10"/>
                <w:w w:val="95"/>
                <w:kern w:val="0"/>
                <w:sz w:val="32"/>
                <w:szCs w:val="28"/>
              </w:rPr>
              <w:t>Organization Data</w:t>
            </w:r>
          </w:p>
        </w:tc>
      </w:tr>
      <w:tr w:rsidR="00A76D44" w:rsidRPr="005207D2" w:rsidTr="00C700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76D44" w:rsidRPr="00B41207" w:rsidRDefault="00BC5372" w:rsidP="00BC5372">
            <w:pPr>
              <w:pStyle w:val="a3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</w:pPr>
            <w:r w:rsidRPr="00B41207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 xml:space="preserve">Country 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76D44" w:rsidRPr="00B02730" w:rsidRDefault="00A76D44" w:rsidP="00EB07C7">
            <w:pPr>
              <w:pStyle w:val="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11FA9" w:rsidRPr="005207D2" w:rsidTr="00C7004B">
        <w:trPr>
          <w:gridAfter w:val="1"/>
          <w:wAfter w:w="108" w:type="dxa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FA9" w:rsidRPr="00B41207" w:rsidRDefault="00BC5372" w:rsidP="00BC5372">
            <w:pPr>
              <w:pStyle w:val="a3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C5372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 xml:space="preserve">Name of Organization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11FA9" w:rsidRPr="00B02730" w:rsidRDefault="00B11FA9" w:rsidP="00EB07C7">
            <w:pPr>
              <w:pStyle w:val="a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60FBD" w:rsidRPr="005207D2" w:rsidTr="00DC44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FBD" w:rsidRPr="00B41207" w:rsidRDefault="00BC5372" w:rsidP="00EB07C7">
            <w:pPr>
              <w:pStyle w:val="a3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</w:pPr>
            <w:r w:rsidRPr="00BC5372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>Address of HQs.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60FBD" w:rsidRPr="00B02730" w:rsidRDefault="00B60FBD" w:rsidP="00EB07C7">
            <w:pPr>
              <w:pStyle w:val="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76D44" w:rsidRPr="005207D2" w:rsidTr="00C7004B">
        <w:trPr>
          <w:gridAfter w:val="1"/>
          <w:wAfter w:w="108" w:type="dxa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D44" w:rsidRPr="00B41207" w:rsidRDefault="00BC5372" w:rsidP="00BC5372">
            <w:pPr>
              <w:pStyle w:val="a3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</w:pPr>
            <w:r w:rsidRPr="00BC5372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 xml:space="preserve">Internet website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76D44" w:rsidRPr="00B02730" w:rsidRDefault="00A76D44" w:rsidP="00EB07C7">
            <w:pPr>
              <w:pStyle w:val="a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60FBD" w:rsidRPr="005207D2" w:rsidTr="00C700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FBD" w:rsidRPr="00B41207" w:rsidRDefault="00BC5372" w:rsidP="00B02730">
            <w:pPr>
              <w:pStyle w:val="a3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</w:pPr>
            <w:r w:rsidRPr="00BC5372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>Name of Head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 w:themeFill="background1"/>
          </w:tcPr>
          <w:p w:rsidR="00B60FBD" w:rsidRPr="00B02730" w:rsidRDefault="00B60FBD" w:rsidP="00EB07C7">
            <w:pPr>
              <w:pStyle w:val="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C5372" w:rsidRPr="00355552" w:rsidTr="00DD63D9">
        <w:trPr>
          <w:gridAfter w:val="1"/>
          <w:wAfter w:w="108" w:type="dxa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12" w:space="0" w:color="000000"/>
              <w:bottom w:val="single" w:sz="12" w:space="0" w:color="000000" w:themeColor="text1"/>
              <w:right w:val="none" w:sz="0" w:space="0" w:color="auto"/>
            </w:tcBorders>
          </w:tcPr>
          <w:p w:rsidR="00BC5372" w:rsidRDefault="00BC5372" w:rsidP="00CA3389">
            <w:pPr>
              <w:jc w:val="both"/>
              <w:textAlignment w:val="baseline"/>
              <w:rPr>
                <w:rFonts w:ascii="맑은 고딕" w:eastAsia="맑은 고딕" w:hAnsi="맑은 고딕" w:cs="Times New Roman"/>
                <w:bCs/>
                <w:i w:val="0"/>
                <w:color w:val="000000"/>
                <w:spacing w:val="-10"/>
                <w:w w:val="95"/>
                <w:kern w:val="0"/>
                <w:sz w:val="24"/>
                <w:szCs w:val="28"/>
              </w:rPr>
            </w:pPr>
            <w:r w:rsidRPr="00BC5372">
              <w:rPr>
                <w:rFonts w:ascii="맑은 고딕" w:eastAsia="맑은 고딕" w:hAnsi="맑은 고딕" w:cs="Times New Roman" w:hint="eastAsia"/>
                <w:bCs/>
                <w:i w:val="0"/>
                <w:color w:val="000000"/>
                <w:spacing w:val="-10"/>
                <w:w w:val="95"/>
                <w:kern w:val="0"/>
                <w:sz w:val="24"/>
                <w:szCs w:val="28"/>
              </w:rPr>
              <w:t>※</w:t>
            </w:r>
            <w:r w:rsidRPr="00BC5372">
              <w:rPr>
                <w:rFonts w:ascii="맑은 고딕" w:eastAsia="맑은 고딕" w:hAnsi="맑은 고딕" w:cs="Times New Roman"/>
                <w:bCs/>
                <w:i w:val="0"/>
                <w:color w:val="000000"/>
                <w:spacing w:val="-10"/>
                <w:w w:val="95"/>
                <w:kern w:val="0"/>
                <w:sz w:val="24"/>
                <w:szCs w:val="28"/>
              </w:rPr>
              <w:t xml:space="preserve"> Please share with AWCA Secretariat more detailed English information of the applicant organization.</w:t>
            </w:r>
          </w:p>
          <w:p w:rsidR="00987A21" w:rsidRPr="00987A21" w:rsidRDefault="00987A21" w:rsidP="00CA3389">
            <w:pPr>
              <w:jc w:val="both"/>
              <w:textAlignment w:val="baseline"/>
              <w:rPr>
                <w:rFonts w:ascii="맑은 고딕" w:eastAsia="맑은 고딕" w:hAnsi="맑은 고딕" w:cs="Times New Roman"/>
                <w:bCs/>
                <w:i w:val="0"/>
                <w:color w:val="000000"/>
                <w:spacing w:val="-10"/>
                <w:w w:val="95"/>
                <w:kern w:val="0"/>
                <w:sz w:val="8"/>
                <w:szCs w:val="28"/>
              </w:rPr>
            </w:pPr>
          </w:p>
          <w:p w:rsidR="00BC5372" w:rsidRPr="00355552" w:rsidRDefault="00BC5372" w:rsidP="00DC44CB">
            <w:pPr>
              <w:ind w:firstLineChars="50" w:firstLine="142"/>
              <w:jc w:val="left"/>
              <w:textAlignment w:val="baseline"/>
              <w:rPr>
                <w:rFonts w:ascii="Times New Roman" w:eastAsiaTheme="minorHAnsi" w:hAnsi="Times New Roman" w:cs="Times New Roman"/>
                <w:i w:val="0"/>
                <w:color w:val="000000"/>
                <w:kern w:val="0"/>
                <w:sz w:val="32"/>
                <w:szCs w:val="28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i w:val="0"/>
                <w:color w:val="000000"/>
                <w:spacing w:val="-10"/>
                <w:w w:val="95"/>
                <w:kern w:val="0"/>
                <w:sz w:val="32"/>
                <w:szCs w:val="28"/>
              </w:rPr>
              <w:t>◈</w:t>
            </w:r>
            <w:r>
              <w:rPr>
                <w:rFonts w:ascii="Times New Roman" w:eastAsiaTheme="minorHAnsi" w:hAnsi="Times New Roman" w:cs="Times New Roman" w:hint="eastAsia"/>
                <w:b/>
                <w:bCs/>
                <w:i w:val="0"/>
                <w:color w:val="000000"/>
                <w:spacing w:val="-10"/>
                <w:w w:val="95"/>
                <w:kern w:val="0"/>
                <w:sz w:val="32"/>
                <w:szCs w:val="28"/>
              </w:rPr>
              <w:t xml:space="preserve"> </w:t>
            </w:r>
            <w:r w:rsidR="0097206F">
              <w:rPr>
                <w:rFonts w:ascii="Times New Roman" w:eastAsiaTheme="minorHAnsi" w:hAnsi="Times New Roman" w:cs="Times New Roman" w:hint="eastAsia"/>
                <w:b/>
                <w:bCs/>
                <w:i w:val="0"/>
                <w:color w:val="000000"/>
                <w:spacing w:val="-10"/>
                <w:w w:val="95"/>
                <w:kern w:val="0"/>
                <w:sz w:val="32"/>
                <w:szCs w:val="28"/>
              </w:rPr>
              <w:t>Membership Type</w:t>
            </w:r>
            <w:r w:rsidR="009C516A" w:rsidRPr="009C516A">
              <w:rPr>
                <w:rFonts w:ascii="Times New Roman" w:eastAsiaTheme="minorHAnsi" w:hAnsi="Times New Roman" w:cs="Times New Roman" w:hint="eastAsia"/>
                <w:b/>
                <w:bCs/>
                <w:i w:val="0"/>
                <w:color w:val="000000"/>
                <w:spacing w:val="-10"/>
                <w:w w:val="95"/>
                <w:kern w:val="0"/>
                <w:sz w:val="24"/>
                <w:szCs w:val="28"/>
              </w:rPr>
              <w:t>(a check mark (</w:t>
            </w:r>
            <w:r w:rsidR="009C516A" w:rsidRPr="009C516A">
              <w:rPr>
                <w:rFonts w:ascii="맑은 고딕" w:eastAsia="맑은 고딕" w:hAnsi="맑은 고딕" w:cs="Times New Roman" w:hint="eastAsia"/>
                <w:b/>
                <w:bCs/>
                <w:i w:val="0"/>
                <w:color w:val="000000"/>
                <w:spacing w:val="-10"/>
                <w:w w:val="95"/>
                <w:kern w:val="0"/>
                <w:sz w:val="24"/>
                <w:szCs w:val="28"/>
              </w:rPr>
              <w:t>√</w:t>
            </w:r>
            <w:r w:rsidR="009C516A" w:rsidRPr="009C516A">
              <w:rPr>
                <w:rFonts w:ascii="Times New Roman" w:eastAsiaTheme="minorHAnsi" w:hAnsi="Times New Roman" w:cs="Times New Roman" w:hint="eastAsia"/>
                <w:b/>
                <w:bCs/>
                <w:i w:val="0"/>
                <w:color w:val="000000"/>
                <w:spacing w:val="-10"/>
                <w:w w:val="95"/>
                <w:kern w:val="0"/>
                <w:sz w:val="24"/>
                <w:szCs w:val="28"/>
              </w:rPr>
              <w:t>) in one box)</w:t>
            </w:r>
          </w:p>
        </w:tc>
      </w:tr>
      <w:tr w:rsidR="00D34B11" w:rsidRPr="00B02730" w:rsidTr="00DC44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none" w:sz="0" w:space="0" w:color="auto"/>
            </w:tcBorders>
          </w:tcPr>
          <w:p w:rsidR="00D34B11" w:rsidRPr="00B02730" w:rsidRDefault="008749A6" w:rsidP="008749A6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>Regular</w:t>
            </w:r>
            <w:r w:rsidR="00D34B11" w:rsidRPr="00D34B11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 xml:space="preserve"> member</w:t>
            </w:r>
            <w:r w:rsidR="00B13453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 xml:space="preserve">   </w:t>
            </w:r>
            <w:r w:rsidR="00D34B11" w:rsidRPr="00D34B11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34B11" w:rsidRPr="00B41207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D34B11" w:rsidRPr="00D34B11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>□</w:t>
            </w:r>
            <w:r w:rsidR="00B13453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 xml:space="preserve"> </w:t>
            </w:r>
            <w:r w:rsidR="00D34B11" w:rsidRPr="00D34B11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>A</w:t>
            </w:r>
            <w:r w:rsidR="00D34B11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>ssociate</w:t>
            </w:r>
            <w:r w:rsidR="00D34B11" w:rsidRPr="00D34B11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="00D34B11" w:rsidRPr="00D34B11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>member</w:t>
            </w:r>
            <w:r w:rsidR="00D34B11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 xml:space="preserve"> </w:t>
            </w:r>
            <w:r w:rsidR="00B13453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 xml:space="preserve">   </w:t>
            </w:r>
            <w:r w:rsidR="00D34B11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BC5372" w:rsidRPr="00355552" w:rsidTr="00DD63D9">
        <w:trPr>
          <w:gridAfter w:val="1"/>
          <w:wAfter w:w="108" w:type="dxa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12" w:space="0" w:color="000000" w:themeColor="text1"/>
              <w:right w:val="none" w:sz="0" w:space="0" w:color="auto"/>
            </w:tcBorders>
          </w:tcPr>
          <w:p w:rsidR="00BC5372" w:rsidRPr="00987A21" w:rsidRDefault="00D34B11" w:rsidP="009C516A">
            <w:pPr>
              <w:jc w:val="left"/>
              <w:textAlignment w:val="baseline"/>
              <w:rPr>
                <w:rFonts w:ascii="맑은 고딕" w:eastAsia="맑은 고딕" w:hAnsi="맑은 고딕" w:cs="Times New Roman"/>
                <w:bCs/>
                <w:i w:val="0"/>
                <w:color w:val="000000"/>
                <w:spacing w:val="-10"/>
                <w:w w:val="95"/>
                <w:kern w:val="0"/>
                <w:sz w:val="24"/>
                <w:szCs w:val="28"/>
              </w:rPr>
            </w:pPr>
            <w:r w:rsidRPr="00D34B11">
              <w:rPr>
                <w:rFonts w:ascii="맑은 고딕" w:eastAsia="맑은 고딕" w:hAnsi="맑은 고딕" w:cs="Times New Roman" w:hint="eastAsia"/>
                <w:bCs/>
                <w:i w:val="0"/>
                <w:color w:val="000000"/>
                <w:spacing w:val="-10"/>
                <w:w w:val="95"/>
                <w:kern w:val="0"/>
                <w:sz w:val="24"/>
                <w:szCs w:val="28"/>
              </w:rPr>
              <w:t>※</w:t>
            </w:r>
            <w:r w:rsidRPr="00D34B11">
              <w:rPr>
                <w:rFonts w:ascii="맑은 고딕" w:eastAsia="맑은 고딕" w:hAnsi="맑은 고딕" w:cs="Times New Roman"/>
                <w:bCs/>
                <w:i w:val="0"/>
                <w:color w:val="000000"/>
                <w:spacing w:val="-10"/>
                <w:w w:val="95"/>
                <w:kern w:val="0"/>
                <w:sz w:val="24"/>
                <w:szCs w:val="28"/>
              </w:rPr>
              <w:t xml:space="preserve"> </w:t>
            </w:r>
            <w:r w:rsidR="009C516A">
              <w:rPr>
                <w:rFonts w:ascii="맑은 고딕" w:eastAsia="맑은 고딕" w:hAnsi="맑은 고딕" w:cs="Times New Roman" w:hint="eastAsia"/>
                <w:bCs/>
                <w:i w:val="0"/>
                <w:color w:val="000000"/>
                <w:spacing w:val="-10"/>
                <w:w w:val="95"/>
                <w:kern w:val="0"/>
                <w:sz w:val="24"/>
                <w:szCs w:val="28"/>
              </w:rPr>
              <w:t>For more information of the membership type, please see the reverse page.</w:t>
            </w:r>
          </w:p>
        </w:tc>
      </w:tr>
      <w:tr w:rsidR="00DD63D9" w:rsidRPr="00C973C1" w:rsidTr="00CA338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bottom w:val="single" w:sz="18" w:space="0" w:color="000000"/>
              <w:right w:val="none" w:sz="0" w:space="0" w:color="auto"/>
            </w:tcBorders>
          </w:tcPr>
          <w:p w:rsidR="00DD63D9" w:rsidRPr="00C973C1" w:rsidRDefault="00DD63D9" w:rsidP="000D7518">
            <w:pPr>
              <w:jc w:val="left"/>
              <w:textAlignment w:val="baseline"/>
              <w:rPr>
                <w:rFonts w:ascii="Times New Roman" w:eastAsiaTheme="minorHAnsi" w:hAnsi="Times New Roman" w:cs="Times New Roman"/>
                <w:i w:val="0"/>
                <w:color w:val="000000"/>
                <w:kern w:val="0"/>
                <w:sz w:val="32"/>
                <w:szCs w:val="28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i w:val="0"/>
                <w:color w:val="000000"/>
                <w:spacing w:val="-10"/>
                <w:w w:val="95"/>
                <w:kern w:val="0"/>
                <w:sz w:val="32"/>
                <w:szCs w:val="28"/>
              </w:rPr>
              <w:t xml:space="preserve">◈ </w:t>
            </w:r>
            <w:r>
              <w:rPr>
                <w:rFonts w:ascii="Times New Roman" w:eastAsiaTheme="minorHAnsi" w:hAnsi="Times New Roman" w:cs="Times New Roman" w:hint="eastAsia"/>
                <w:b/>
                <w:bCs/>
                <w:i w:val="0"/>
                <w:color w:val="000000"/>
                <w:spacing w:val="-10"/>
                <w:w w:val="95"/>
                <w:kern w:val="0"/>
                <w:sz w:val="32"/>
                <w:szCs w:val="28"/>
              </w:rPr>
              <w:t>Contact Point</w:t>
            </w:r>
          </w:p>
        </w:tc>
      </w:tr>
      <w:tr w:rsidR="00DD63D9" w:rsidRPr="00B02730" w:rsidTr="00C7004B">
        <w:trPr>
          <w:gridBefore w:val="1"/>
          <w:wBefore w:w="108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D63D9" w:rsidRPr="00B41207" w:rsidRDefault="00DD63D9" w:rsidP="000D7518">
            <w:pPr>
              <w:pStyle w:val="a3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</w:pPr>
            <w:r w:rsidRPr="00B41207"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  <w:t>Name</w:t>
            </w:r>
          </w:p>
        </w:tc>
        <w:tc>
          <w:tcPr>
            <w:tcW w:w="662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D63D9" w:rsidRPr="00B02730" w:rsidRDefault="00DD63D9" w:rsidP="000D7518">
            <w:pPr>
              <w:pStyle w:val="a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D63D9" w:rsidRPr="00B02730" w:rsidTr="00C700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3D9" w:rsidRPr="00B41207" w:rsidRDefault="00DD63D9" w:rsidP="000D7518">
            <w:pPr>
              <w:pStyle w:val="a3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41207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>Position</w:t>
            </w:r>
          </w:p>
        </w:tc>
        <w:tc>
          <w:tcPr>
            <w:tcW w:w="6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D63D9" w:rsidRPr="00B02730" w:rsidRDefault="00DD63D9" w:rsidP="000D7518">
            <w:pPr>
              <w:pStyle w:val="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D63D9" w:rsidRPr="00B02730" w:rsidTr="00C7004B">
        <w:trPr>
          <w:gridBefore w:val="1"/>
          <w:wBefore w:w="108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3D9" w:rsidRPr="00B41207" w:rsidRDefault="00DD63D9" w:rsidP="000D7518">
            <w:pPr>
              <w:pStyle w:val="a3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</w:pPr>
            <w:r w:rsidRPr="00B41207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>E-mail</w:t>
            </w:r>
          </w:p>
        </w:tc>
        <w:tc>
          <w:tcPr>
            <w:tcW w:w="6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D63D9" w:rsidRPr="00B02730" w:rsidRDefault="00DD63D9" w:rsidP="000D7518">
            <w:pPr>
              <w:pStyle w:val="a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D63D9" w:rsidRPr="00B02730" w:rsidTr="00C700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3D9" w:rsidRPr="00B41207" w:rsidRDefault="00DD63D9" w:rsidP="00696AA0">
            <w:pPr>
              <w:pStyle w:val="a3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sz w:val="28"/>
                <w:szCs w:val="28"/>
              </w:rPr>
            </w:pPr>
            <w:r w:rsidRPr="00B41207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>Tel</w:t>
            </w:r>
            <w:r w:rsidR="00696AA0">
              <w:rPr>
                <w:rFonts w:ascii="Times New Roman" w:eastAsiaTheme="minorHAnsi" w:hAnsi="Times New Roman" w:cs="Times New Roman" w:hint="eastAsia"/>
                <w:b/>
                <w:i w:val="0"/>
                <w:sz w:val="28"/>
                <w:szCs w:val="28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D63D9" w:rsidRPr="00B02730" w:rsidRDefault="00DD63D9" w:rsidP="000D7518">
            <w:pPr>
              <w:pStyle w:val="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D63D9" w:rsidRPr="00832B1F" w:rsidTr="00987A21">
        <w:trPr>
          <w:gridBefore w:val="1"/>
          <w:wBefore w:w="108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2" w:space="0" w:color="000000"/>
              <w:bottom w:val="single" w:sz="18" w:space="0" w:color="000000"/>
              <w:right w:val="none" w:sz="0" w:space="0" w:color="auto"/>
            </w:tcBorders>
          </w:tcPr>
          <w:p w:rsidR="00DD63D9" w:rsidRPr="00832B1F" w:rsidRDefault="00DD63D9" w:rsidP="000D7518">
            <w:pPr>
              <w:pStyle w:val="a3"/>
              <w:spacing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832B1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Date: ____________________  Signature:_____________________________</w:t>
            </w:r>
          </w:p>
        </w:tc>
      </w:tr>
    </w:tbl>
    <w:p w:rsidR="00D57C74" w:rsidRPr="00CA3389" w:rsidRDefault="00D57C74" w:rsidP="00083509">
      <w:pPr>
        <w:pStyle w:val="a3"/>
        <w:spacing w:before="240" w:line="276" w:lineRule="auto"/>
        <w:jc w:val="left"/>
        <w:rPr>
          <w:rFonts w:asciiTheme="minorHAnsi" w:eastAsiaTheme="minorHAnsi" w:hAnsiTheme="minorHAnsi"/>
          <w:b/>
          <w:sz w:val="2"/>
          <w:szCs w:val="28"/>
          <w:u w:val="single"/>
        </w:rPr>
      </w:pPr>
    </w:p>
    <w:tbl>
      <w:tblPr>
        <w:tblOverlap w:val="never"/>
        <w:tblW w:w="93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6"/>
      </w:tblGrid>
      <w:tr w:rsidR="00D76C64" w:rsidRPr="00D76C64" w:rsidTr="00807129">
        <w:trPr>
          <w:trHeight w:val="1940"/>
        </w:trPr>
        <w:tc>
          <w:tcPr>
            <w:tcW w:w="9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C64" w:rsidRPr="00D76C64" w:rsidRDefault="008749A6" w:rsidP="00943945">
            <w:pPr>
              <w:wordWrap/>
              <w:spacing w:after="0" w:line="240" w:lineRule="auto"/>
              <w:jc w:val="center"/>
              <w:textAlignment w:val="baseline"/>
              <w:rPr>
                <w:rFonts w:ascii="-윤고딕120" w:eastAsia="-윤고딕120" w:hAnsiTheme="minorEastAsia" w:cs="굴림"/>
                <w:b/>
                <w:bCs/>
                <w:color w:val="00B0F0"/>
                <w:spacing w:val="-24"/>
                <w:w w:val="90"/>
                <w:kern w:val="0"/>
                <w:sz w:val="26"/>
                <w:szCs w:val="26"/>
              </w:rPr>
            </w:pPr>
            <w:r>
              <w:rPr>
                <w:rFonts w:ascii="-윤고딕120" w:eastAsia="-윤고딕120" w:hAnsiTheme="minorEastAsia" w:cs="굴림" w:hint="eastAsia"/>
                <w:b/>
                <w:bCs/>
                <w:color w:val="00B0F0"/>
                <w:spacing w:val="-24"/>
                <w:w w:val="90"/>
                <w:kern w:val="0"/>
                <w:sz w:val="26"/>
                <w:szCs w:val="26"/>
              </w:rPr>
              <w:t>K-</w:t>
            </w:r>
            <w:r w:rsidR="00D76C64" w:rsidRPr="00D76C64">
              <w:rPr>
                <w:rFonts w:ascii="-윤고딕120" w:eastAsia="-윤고딕120" w:hAnsiTheme="minorEastAsia" w:cs="굴림" w:hint="eastAsia"/>
                <w:b/>
                <w:bCs/>
                <w:color w:val="00B0F0"/>
                <w:spacing w:val="-24"/>
                <w:w w:val="90"/>
                <w:kern w:val="0"/>
                <w:sz w:val="26"/>
                <w:szCs w:val="26"/>
              </w:rPr>
              <w:t xml:space="preserve">COMWEL(Korea Workers’Compensation &amp; Welfare Service) </w:t>
            </w:r>
          </w:p>
          <w:p w:rsidR="00D76C64" w:rsidRPr="00D76C64" w:rsidRDefault="00943945" w:rsidP="00943945">
            <w:pPr>
              <w:wordWrap/>
              <w:spacing w:after="0" w:line="240" w:lineRule="auto"/>
              <w:jc w:val="center"/>
              <w:textAlignment w:val="baseline"/>
              <w:rPr>
                <w:rFonts w:ascii="-윤고딕120" w:eastAsia="-윤고딕120" w:hAnsiTheme="minorEastAsia" w:cs="굴림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</w:pPr>
            <w:r w:rsidRPr="00943945">
              <w:rPr>
                <w:rFonts w:ascii="-윤고딕120" w:eastAsia="-윤고딕1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Address</w:t>
            </w:r>
            <w:r w:rsidR="00722685">
              <w:rPr>
                <w:rFonts w:ascii="바탕" w:eastAsia="바탕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 </w:t>
            </w:r>
            <w:r w:rsidRPr="00943945">
              <w:rPr>
                <w:rFonts w:ascii="-윤고딕120" w:eastAsia="-윤고딕1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: 3</w:t>
            </w:r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40, </w:t>
            </w:r>
            <w:proofErr w:type="spellStart"/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Jongga-ro</w:t>
            </w:r>
            <w:proofErr w:type="spellEnd"/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, Jung-</w:t>
            </w:r>
            <w:proofErr w:type="spellStart"/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gu</w:t>
            </w:r>
            <w:proofErr w:type="spellEnd"/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, Ulsan, Korea</w:t>
            </w:r>
          </w:p>
          <w:p w:rsidR="00D76C64" w:rsidRPr="00D76C64" w:rsidRDefault="00D76C64" w:rsidP="00943945">
            <w:pPr>
              <w:wordWrap/>
              <w:spacing w:after="0" w:line="240" w:lineRule="auto"/>
              <w:jc w:val="center"/>
              <w:textAlignment w:val="baseline"/>
              <w:rPr>
                <w:rFonts w:ascii="-윤고딕120" w:eastAsia="-윤고딕120" w:hAnsiTheme="minorEastAsia" w:cs="굴림"/>
                <w:b/>
                <w:bCs/>
                <w:color w:val="00B0F0"/>
                <w:spacing w:val="-24"/>
                <w:w w:val="90"/>
                <w:kern w:val="0"/>
                <w:sz w:val="26"/>
                <w:szCs w:val="26"/>
              </w:rPr>
            </w:pPr>
            <w:r w:rsidRPr="00D76C64">
              <w:rPr>
                <w:rFonts w:ascii="-윤고딕120" w:eastAsia="-윤고딕120" w:hAnsiTheme="minorEastAsia" w:cs="굴림" w:hint="eastAsia"/>
                <w:b/>
                <w:bCs/>
                <w:color w:val="00B0F0"/>
                <w:spacing w:val="-24"/>
                <w:w w:val="90"/>
                <w:kern w:val="0"/>
                <w:sz w:val="26"/>
                <w:szCs w:val="26"/>
              </w:rPr>
              <w:t>International Relations &amp; Research Team, Labor Welfare Research Institute</w:t>
            </w:r>
          </w:p>
          <w:p w:rsidR="00D76C64" w:rsidRPr="00D76C64" w:rsidRDefault="00943945" w:rsidP="00DB1F9F">
            <w:pPr>
              <w:wordWrap/>
              <w:spacing w:after="0" w:line="240" w:lineRule="auto"/>
              <w:jc w:val="right"/>
              <w:textAlignment w:val="baseline"/>
              <w:rPr>
                <w:rFonts w:ascii="-윤고딕120" w:eastAsia="-윤고딕120" w:hAnsiTheme="minorEastAsia" w:cs="굴림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</w:pPr>
            <w:r w:rsidRPr="00943945">
              <w:rPr>
                <w:rFonts w:ascii="-윤고딕120" w:eastAsia="-윤고딕1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Address</w:t>
            </w:r>
            <w:r w:rsidR="00722685">
              <w:rPr>
                <w:rFonts w:ascii="바탕" w:eastAsia="바탕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 </w:t>
            </w:r>
            <w:r w:rsidRPr="00943945">
              <w:rPr>
                <w:rFonts w:ascii="-윤고딕120" w:eastAsia="-윤고딕1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: </w:t>
            </w:r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8, </w:t>
            </w:r>
            <w:proofErr w:type="spellStart"/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Beodeunaru-ro</w:t>
            </w:r>
            <w:proofErr w:type="spellEnd"/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 2-gil, </w:t>
            </w:r>
            <w:proofErr w:type="spellStart"/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Yeongdeungpo-gu</w:t>
            </w:r>
            <w:proofErr w:type="spellEnd"/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, Seoul, Korea</w:t>
            </w:r>
          </w:p>
          <w:p w:rsidR="00D76C64" w:rsidRPr="00D76C64" w:rsidRDefault="00943945" w:rsidP="00943945">
            <w:pPr>
              <w:wordWrap/>
              <w:spacing w:after="0" w:line="240" w:lineRule="auto"/>
              <w:jc w:val="center"/>
              <w:textAlignment w:val="baseline"/>
              <w:rPr>
                <w:rFonts w:ascii="-윤고딕120" w:eastAsia="-윤고딕120" w:hAnsiTheme="minorEastAsia" w:cs="굴림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</w:pPr>
            <w:r w:rsidRPr="00943945">
              <w:rPr>
                <w:rFonts w:ascii="-윤고딕120" w:eastAsia="-윤고딕1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E-mail</w:t>
            </w:r>
            <w:r w:rsidR="00722685">
              <w:rPr>
                <w:rFonts w:ascii="바탕" w:eastAsia="바탕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 </w:t>
            </w:r>
            <w:r w:rsidRPr="00943945">
              <w:rPr>
                <w:rFonts w:ascii="-윤고딕120" w:eastAsia="-윤고딕1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: </w:t>
            </w:r>
            <w:r w:rsidR="00D76C64" w:rsidRPr="00943945">
              <w:rPr>
                <w:rFonts w:ascii="-윤고딕120" w:eastAsia="-윤고딕1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international</w:t>
            </w:r>
            <w:r w:rsidR="00D76C64" w:rsidRPr="00D76C64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@</w:t>
            </w:r>
            <w:r w:rsidR="00D76C64" w:rsidRPr="00943945">
              <w:rPr>
                <w:rFonts w:ascii="-윤고딕120" w:eastAsia="-윤고딕1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comwel.or.kr</w:t>
            </w:r>
          </w:p>
          <w:p w:rsidR="00D76C64" w:rsidRPr="00D76C64" w:rsidRDefault="00943945" w:rsidP="008749A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43945">
              <w:rPr>
                <w:rFonts w:ascii="-윤고딕120" w:eastAsia="-윤고딕1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Internet website</w:t>
            </w:r>
            <w:r w:rsidR="00722685">
              <w:rPr>
                <w:rFonts w:ascii="바탕" w:eastAsia="바탕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 </w:t>
            </w:r>
            <w:r w:rsidRPr="00943945">
              <w:rPr>
                <w:rFonts w:ascii="-윤고딕120" w:eastAsia="-윤고딕1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: </w:t>
            </w:r>
            <w:r w:rsidR="0058069F">
              <w:rPr>
                <w:rFonts w:ascii="-윤고딕120" w:eastAsia="-윤고딕1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 xml:space="preserve">www.comwel.or.kr / </w:t>
            </w:r>
            <w:r w:rsidR="0058069F" w:rsidRPr="000904D6">
              <w:rPr>
                <w:rFonts w:ascii="-윤고딕320" w:eastAsia="-윤고딕3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www.a</w:t>
            </w:r>
            <w:r w:rsidR="0058069F" w:rsidRPr="000904D6">
              <w:rPr>
                <w:rFonts w:ascii="-윤고딕320" w:eastAsia="-윤고딕320" w:hAnsi="바탕" w:cs="바탕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sianwca</w:t>
            </w:r>
            <w:r w:rsidR="00D76C64" w:rsidRPr="000904D6">
              <w:rPr>
                <w:rFonts w:ascii="-윤고딕320" w:eastAsia="-윤고딕320" w:hAnsiTheme="minorEastAsia" w:cs="굴림" w:hint="eastAsia"/>
                <w:b/>
                <w:color w:val="000000"/>
                <w:spacing w:val="-24"/>
                <w:w w:val="90"/>
                <w:kern w:val="0"/>
                <w:sz w:val="24"/>
                <w:szCs w:val="24"/>
              </w:rPr>
              <w:t>.org</w:t>
            </w:r>
          </w:p>
        </w:tc>
      </w:tr>
    </w:tbl>
    <w:p w:rsidR="00D76C64" w:rsidRPr="00D76C64" w:rsidRDefault="00D76C64" w:rsidP="00807129">
      <w:pPr>
        <w:spacing w:before="288" w:after="0" w:line="384" w:lineRule="auto"/>
        <w:jc w:val="right"/>
        <w:textAlignment w:val="baseline"/>
        <w:rPr>
          <w:rFonts w:ascii="굴림" w:eastAsia="굴림" w:hAnsi="굴림" w:cs="굴림"/>
          <w:color w:val="000000"/>
          <w:spacing w:val="-20"/>
          <w:w w:val="90"/>
          <w:kern w:val="0"/>
          <w:sz w:val="24"/>
          <w:szCs w:val="24"/>
        </w:rPr>
      </w:pPr>
      <w:r w:rsidRPr="00D76C64">
        <w:rPr>
          <w:rFonts w:ascii="굴림" w:eastAsia="굴림" w:hAnsi="굴림" w:cs="굴림"/>
          <w:noProof/>
          <w:color w:val="000000"/>
          <w:spacing w:val="-20"/>
          <w:w w:val="90"/>
          <w:kern w:val="0"/>
          <w:sz w:val="24"/>
          <w:szCs w:val="24"/>
        </w:rPr>
        <w:lastRenderedPageBreak/>
        <w:drawing>
          <wp:inline distT="0" distB="0" distL="0" distR="0" wp14:anchorId="6FDF0461" wp14:editId="59B7FB91">
            <wp:extent cx="2790825" cy="409575"/>
            <wp:effectExtent l="0" t="0" r="9525" b="9525"/>
            <wp:docPr id="3" name="_x167272352" descr="EMB000003d0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7272352" descr="EMB000003d013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color w:val="000000"/>
          <w:spacing w:val="-20"/>
          <w:w w:val="90"/>
          <w:kern w:val="0"/>
          <w:sz w:val="24"/>
          <w:szCs w:val="24"/>
        </w:rPr>
        <w:t xml:space="preserve">      </w:t>
      </w:r>
      <w:r w:rsidR="00807129">
        <w:rPr>
          <w:rFonts w:ascii="굴림" w:eastAsia="굴림" w:hAnsi="굴림" w:cs="굴림" w:hint="eastAsia"/>
          <w:color w:val="000000"/>
          <w:spacing w:val="-20"/>
          <w:w w:val="90"/>
          <w:kern w:val="0"/>
          <w:sz w:val="24"/>
          <w:szCs w:val="24"/>
        </w:rPr>
        <w:t xml:space="preserve">      </w:t>
      </w:r>
      <w:r>
        <w:rPr>
          <w:rFonts w:ascii="굴림" w:eastAsia="굴림" w:hAnsi="굴림" w:cs="굴림" w:hint="eastAsia"/>
          <w:color w:val="000000"/>
          <w:spacing w:val="-20"/>
          <w:w w:val="90"/>
          <w:kern w:val="0"/>
          <w:sz w:val="24"/>
          <w:szCs w:val="24"/>
        </w:rPr>
        <w:t xml:space="preserve"> </w:t>
      </w:r>
      <w:r w:rsidRPr="00D76C64">
        <w:rPr>
          <w:rFonts w:ascii="굴림" w:eastAsia="굴림" w:hAnsi="굴림" w:cs="굴림"/>
          <w:noProof/>
          <w:color w:val="000000"/>
          <w:spacing w:val="-20"/>
          <w:w w:val="90"/>
          <w:kern w:val="0"/>
          <w:sz w:val="24"/>
          <w:szCs w:val="24"/>
        </w:rPr>
        <w:drawing>
          <wp:inline distT="0" distB="0" distL="0" distR="0" wp14:anchorId="5DD5D0DA" wp14:editId="6EBA21EB">
            <wp:extent cx="2205038" cy="287614"/>
            <wp:effectExtent l="0" t="0" r="5080" b="0"/>
            <wp:docPr id="4" name="_x167272992" descr="EMB000003d0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7272992" descr="EMB000003d013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38" cy="2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BE" w:rsidRPr="00993CBE" w:rsidRDefault="00993CBE" w:rsidP="00300AE1">
      <w:pPr>
        <w:spacing w:after="0" w:line="240" w:lineRule="auto"/>
        <w:ind w:firstLineChars="50" w:firstLine="142"/>
        <w:textAlignment w:val="baseline"/>
        <w:rPr>
          <w:rFonts w:ascii="Times New Roman" w:eastAsiaTheme="minorHAnsi" w:hAnsi="Times New Roman" w:cs="Times New Roman"/>
          <w:b/>
          <w:bCs/>
          <w:color w:val="000000"/>
          <w:spacing w:val="-10"/>
          <w:w w:val="95"/>
          <w:kern w:val="0"/>
          <w:sz w:val="32"/>
          <w:szCs w:val="28"/>
        </w:rPr>
      </w:pPr>
      <w:r>
        <w:rPr>
          <w:rFonts w:ascii="맑은 고딕" w:eastAsia="맑은 고딕" w:hAnsi="맑은 고딕" w:cs="Times New Roman" w:hint="eastAsia"/>
          <w:b/>
          <w:bCs/>
          <w:color w:val="000000"/>
          <w:spacing w:val="-10"/>
          <w:w w:val="95"/>
          <w:kern w:val="0"/>
          <w:sz w:val="32"/>
          <w:szCs w:val="28"/>
        </w:rPr>
        <w:t>◈</w:t>
      </w:r>
      <w:r>
        <w:rPr>
          <w:rFonts w:ascii="Times New Roman" w:eastAsiaTheme="minorHAnsi" w:hAnsi="Times New Roman" w:cs="Times New Roman" w:hint="eastAsia"/>
          <w:b/>
          <w:bCs/>
          <w:color w:val="000000"/>
          <w:spacing w:val="-10"/>
          <w:w w:val="95"/>
          <w:kern w:val="0"/>
          <w:sz w:val="32"/>
          <w:szCs w:val="28"/>
        </w:rPr>
        <w:t xml:space="preserve"> Membership Type</w:t>
      </w:r>
    </w:p>
    <w:tbl>
      <w:tblPr>
        <w:tblStyle w:val="a4"/>
        <w:tblW w:w="0" w:type="auto"/>
        <w:jc w:val="right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5448"/>
      </w:tblGrid>
      <w:tr w:rsidR="00993CBE" w:rsidTr="00DB1F9F">
        <w:trPr>
          <w:trHeight w:val="1364"/>
          <w:jc w:val="right"/>
        </w:trPr>
        <w:tc>
          <w:tcPr>
            <w:tcW w:w="3294" w:type="dxa"/>
            <w:shd w:val="clear" w:color="auto" w:fill="DEEAF6" w:themeFill="accent1" w:themeFillTint="33"/>
          </w:tcPr>
          <w:p w:rsidR="00993CBE" w:rsidRPr="009B6A9E" w:rsidRDefault="008749A6" w:rsidP="004C5403">
            <w:pPr>
              <w:pStyle w:val="a6"/>
              <w:numPr>
                <w:ilvl w:val="0"/>
                <w:numId w:val="3"/>
              </w:numPr>
              <w:spacing w:line="384" w:lineRule="auto"/>
              <w:ind w:leftChars="0"/>
              <w:jc w:val="both"/>
              <w:textAlignment w:val="baseline"/>
              <w:rPr>
                <w:rFonts w:ascii="Times New Roman" w:eastAsia="한컴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한컴바탕" w:hAnsi="Times New Roman" w:cs="Times New Roman" w:hint="eastAsia"/>
                <w:b/>
                <w:color w:val="000000"/>
                <w:kern w:val="0"/>
                <w:sz w:val="28"/>
                <w:szCs w:val="20"/>
              </w:rPr>
              <w:t>Regular</w:t>
            </w:r>
            <w:r w:rsidR="00993CBE" w:rsidRPr="009B6A9E">
              <w:rPr>
                <w:rFonts w:ascii="Times New Roman" w:eastAsia="한컴바탕" w:hAnsi="Times New Roman" w:cs="Times New Roman"/>
                <w:b/>
                <w:color w:val="000000"/>
                <w:kern w:val="0"/>
                <w:sz w:val="28"/>
                <w:szCs w:val="20"/>
              </w:rPr>
              <w:t xml:space="preserve"> member</w:t>
            </w:r>
          </w:p>
        </w:tc>
        <w:tc>
          <w:tcPr>
            <w:tcW w:w="5448" w:type="dxa"/>
          </w:tcPr>
          <w:p w:rsidR="00993CBE" w:rsidRPr="00300AE1" w:rsidRDefault="00993CBE" w:rsidP="00300AE1">
            <w:pPr>
              <w:spacing w:line="276" w:lineRule="auto"/>
              <w:jc w:val="both"/>
              <w:textAlignment w:val="baseline"/>
              <w:rPr>
                <w:rFonts w:ascii="Lucida Sans" w:eastAsia="한컴 윤고딕 250" w:hAnsi="Lucida Sans" w:cs="Microsoft Tai Le"/>
                <w:color w:val="000000"/>
                <w:kern w:val="0"/>
                <w:sz w:val="22"/>
                <w:szCs w:val="20"/>
              </w:rPr>
            </w:pPr>
            <w:r w:rsidRPr="00300AE1">
              <w:rPr>
                <w:rFonts w:ascii="Lucida Sans" w:eastAsia="한컴 윤고딕 250" w:hAnsi="Lucida Sans" w:cs="Microsoft Tai Le"/>
                <w:color w:val="000000"/>
                <w:kern w:val="0"/>
                <w:sz w:val="22"/>
                <w:szCs w:val="20"/>
              </w:rPr>
              <w:t>Government organizations or other public or non-profit entities having engaged in or been involved with the operation of a workers’ compensation or employment injury insurance scheme in Asia</w:t>
            </w:r>
          </w:p>
        </w:tc>
      </w:tr>
      <w:tr w:rsidR="00993CBE" w:rsidTr="00DB1F9F">
        <w:trPr>
          <w:jc w:val="right"/>
        </w:trPr>
        <w:tc>
          <w:tcPr>
            <w:tcW w:w="3294" w:type="dxa"/>
            <w:shd w:val="clear" w:color="auto" w:fill="DEEAF6" w:themeFill="accent1" w:themeFillTint="33"/>
          </w:tcPr>
          <w:p w:rsidR="00993CBE" w:rsidRPr="009B6A9E" w:rsidRDefault="00993CBE" w:rsidP="004C5403">
            <w:pPr>
              <w:pStyle w:val="a6"/>
              <w:numPr>
                <w:ilvl w:val="0"/>
                <w:numId w:val="3"/>
              </w:numPr>
              <w:spacing w:line="384" w:lineRule="auto"/>
              <w:ind w:leftChars="0"/>
              <w:jc w:val="both"/>
              <w:textAlignment w:val="baseline"/>
              <w:rPr>
                <w:rFonts w:ascii="Times New Roman" w:eastAsia="한컴바탕" w:hAnsi="Times New Roman" w:cs="Times New Roman"/>
                <w:b/>
                <w:color w:val="000000"/>
                <w:kern w:val="0"/>
                <w:szCs w:val="20"/>
              </w:rPr>
            </w:pPr>
            <w:r w:rsidRPr="009B6A9E">
              <w:rPr>
                <w:rFonts w:ascii="Times New Roman" w:eastAsia="한컴바탕" w:hAnsi="Times New Roman" w:cs="Times New Roman" w:hint="eastAsia"/>
                <w:b/>
                <w:color w:val="000000"/>
                <w:kern w:val="0"/>
                <w:sz w:val="28"/>
                <w:szCs w:val="20"/>
              </w:rPr>
              <w:t>Associate member</w:t>
            </w:r>
          </w:p>
        </w:tc>
        <w:tc>
          <w:tcPr>
            <w:tcW w:w="5448" w:type="dxa"/>
          </w:tcPr>
          <w:p w:rsidR="00993CBE" w:rsidRPr="00300AE1" w:rsidRDefault="00993CBE" w:rsidP="00300AE1">
            <w:pPr>
              <w:spacing w:line="276" w:lineRule="auto"/>
              <w:jc w:val="both"/>
              <w:textAlignment w:val="baseline"/>
              <w:rPr>
                <w:rFonts w:ascii="Lucida Sans" w:eastAsia="한컴 윤고딕 250" w:hAnsi="Lucida Sans" w:cs="Microsoft Tai Le"/>
                <w:color w:val="000000"/>
                <w:kern w:val="0"/>
                <w:sz w:val="22"/>
                <w:szCs w:val="20"/>
              </w:rPr>
            </w:pPr>
            <w:r w:rsidRPr="00300AE1">
              <w:rPr>
                <w:rFonts w:ascii="Lucida Sans" w:eastAsia="한컴 윤고딕 250" w:hAnsi="Lucida Sans" w:cs="Microsoft Tai Le"/>
                <w:color w:val="000000"/>
                <w:kern w:val="0"/>
                <w:sz w:val="22"/>
                <w:szCs w:val="20"/>
              </w:rPr>
              <w:t>International or government organizations, or other public or non-profit</w:t>
            </w:r>
            <w:r w:rsidR="00B13453" w:rsidRPr="00300AE1">
              <w:rPr>
                <w:rFonts w:ascii="Lucida Sans" w:eastAsia="한컴 윤고딕 250" w:hAnsi="Lucida Sans" w:cs="Microsoft Tai Le"/>
                <w:color w:val="000000"/>
                <w:kern w:val="0"/>
                <w:sz w:val="22"/>
                <w:szCs w:val="20"/>
              </w:rPr>
              <w:t xml:space="preserve"> entities having engaged in or been involved with supports for the operation of a workers’ compensation or employment injury insurance scheme or other relevant activities</w:t>
            </w:r>
            <w:bookmarkStart w:id="0" w:name="_GoBack"/>
            <w:bookmarkEnd w:id="0"/>
          </w:p>
        </w:tc>
      </w:tr>
    </w:tbl>
    <w:p w:rsidR="00993CBE" w:rsidRPr="004C5403" w:rsidRDefault="00993CBE" w:rsidP="00993CB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6"/>
          <w:szCs w:val="20"/>
        </w:rPr>
      </w:pPr>
    </w:p>
    <w:p w:rsidR="00D76C64" w:rsidRDefault="009B6A9E" w:rsidP="00300AE1">
      <w:pPr>
        <w:pStyle w:val="a3"/>
        <w:spacing w:before="100" w:beforeAutospacing="1" w:line="240" w:lineRule="auto"/>
        <w:ind w:firstLineChars="50" w:firstLine="157"/>
        <w:jc w:val="left"/>
        <w:rPr>
          <w:rFonts w:ascii="Times New Roman" w:eastAsiaTheme="minorHAnsi" w:hAnsi="Times New Roman" w:cs="Times New Roman"/>
          <w:b/>
          <w:sz w:val="24"/>
          <w:szCs w:val="28"/>
        </w:rPr>
      </w:pPr>
      <w:r w:rsidRPr="009B6A9E">
        <w:rPr>
          <w:rFonts w:ascii="바탕" w:eastAsia="바탕" w:hAnsi="바탕" w:cs="바탕" w:hint="eastAsia"/>
          <w:b/>
          <w:sz w:val="32"/>
          <w:szCs w:val="28"/>
        </w:rPr>
        <w:t>◈</w:t>
      </w:r>
      <w:r w:rsidRPr="009B6A9E">
        <w:rPr>
          <w:rFonts w:ascii="Times New Roman" w:eastAsiaTheme="minorHAnsi" w:hAnsi="Times New Roman" w:cs="Times New Roman"/>
          <w:b/>
          <w:sz w:val="32"/>
          <w:szCs w:val="28"/>
        </w:rPr>
        <w:t xml:space="preserve"> Member</w:t>
      </w:r>
      <w:r w:rsidRPr="009B6A9E">
        <w:rPr>
          <w:rFonts w:ascii="Times New Roman" w:eastAsiaTheme="minorHAnsi" w:hAnsi="Times New Roman" w:cs="Times New Roman" w:hint="eastAsia"/>
          <w:b/>
          <w:sz w:val="32"/>
          <w:szCs w:val="28"/>
        </w:rPr>
        <w:t xml:space="preserve"> Organizations</w:t>
      </w:r>
      <w:r w:rsidRPr="009B6A9E">
        <w:rPr>
          <w:rFonts w:ascii="Times New Roman" w:eastAsiaTheme="minorHAnsi" w:hAnsi="Times New Roman" w:cs="Times New Roman"/>
          <w:b/>
          <w:sz w:val="24"/>
          <w:szCs w:val="28"/>
        </w:rPr>
        <w:t>(a</w:t>
      </w:r>
      <w:r>
        <w:rPr>
          <w:rFonts w:ascii="Times New Roman" w:eastAsiaTheme="minorHAnsi" w:hAnsi="Times New Roman" w:cs="Times New Roman" w:hint="eastAsia"/>
          <w:b/>
          <w:sz w:val="24"/>
          <w:szCs w:val="28"/>
        </w:rPr>
        <w:t>s of 30 June 2019</w:t>
      </w:r>
      <w:r w:rsidRPr="009B6A9E">
        <w:rPr>
          <w:rFonts w:ascii="Times New Roman" w:eastAsiaTheme="minorHAnsi" w:hAnsi="Times New Roman" w:cs="Times New Roman"/>
          <w:b/>
          <w:sz w:val="24"/>
          <w:szCs w:val="28"/>
        </w:rPr>
        <w:t>)</w:t>
      </w:r>
    </w:p>
    <w:tbl>
      <w:tblPr>
        <w:tblStyle w:val="a4"/>
        <w:tblW w:w="869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4"/>
        <w:gridCol w:w="6724"/>
      </w:tblGrid>
      <w:tr w:rsidR="000862B0" w:rsidRPr="00300AE1" w:rsidTr="00DB1F9F">
        <w:trPr>
          <w:trHeight w:val="588"/>
          <w:jc w:val="right"/>
        </w:trPr>
        <w:tc>
          <w:tcPr>
            <w:tcW w:w="1974" w:type="dxa"/>
            <w:shd w:val="clear" w:color="auto" w:fill="DEEAF6" w:themeFill="accent1" w:themeFillTint="33"/>
          </w:tcPr>
          <w:p w:rsidR="000862B0" w:rsidRPr="00F34A41" w:rsidRDefault="00C7004B" w:rsidP="00C7004B">
            <w:pPr>
              <w:wordWrap/>
              <w:snapToGrid w:val="0"/>
              <w:spacing w:line="264" w:lineRule="auto"/>
              <w:textAlignment w:val="baseline"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  <w:r w:rsidRPr="00F34A41">
              <w:rPr>
                <w:rFonts w:ascii="Times New Roman" w:eastAsia="한컴 윤고딕 250" w:hAnsi="Times New Roman" w:cs="Times New Roman"/>
                <w:b/>
                <w:color w:val="000000"/>
                <w:kern w:val="0"/>
                <w:sz w:val="28"/>
                <w:szCs w:val="20"/>
              </w:rPr>
              <w:t>Cambodia</w:t>
            </w:r>
          </w:p>
        </w:tc>
        <w:tc>
          <w:tcPr>
            <w:tcW w:w="6724" w:type="dxa"/>
          </w:tcPr>
          <w:p w:rsidR="000862B0" w:rsidRPr="00300AE1" w:rsidRDefault="000862B0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NSSF: National Social Security Fund</w:t>
            </w:r>
          </w:p>
        </w:tc>
      </w:tr>
      <w:tr w:rsidR="000862B0" w:rsidRPr="00300AE1" w:rsidTr="00DB1F9F">
        <w:trPr>
          <w:trHeight w:val="554"/>
          <w:jc w:val="right"/>
        </w:trPr>
        <w:tc>
          <w:tcPr>
            <w:tcW w:w="1974" w:type="dxa"/>
            <w:shd w:val="clear" w:color="auto" w:fill="DEEAF6" w:themeFill="accent1" w:themeFillTint="33"/>
          </w:tcPr>
          <w:p w:rsidR="000862B0" w:rsidRPr="00F34A41" w:rsidRDefault="00C7004B" w:rsidP="00C7004B">
            <w:pPr>
              <w:wordWrap/>
              <w:snapToGrid w:val="0"/>
              <w:spacing w:line="264" w:lineRule="auto"/>
              <w:textAlignment w:val="baseline"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  <w:r w:rsidRPr="00F34A41">
              <w:rPr>
                <w:rFonts w:ascii="Times New Roman" w:eastAsia="한컴 윤고딕 250" w:hAnsi="Times New Roman" w:cs="Times New Roman"/>
                <w:b/>
                <w:color w:val="000000"/>
                <w:kern w:val="0"/>
                <w:sz w:val="28"/>
                <w:szCs w:val="20"/>
              </w:rPr>
              <w:t>Indonesia</w:t>
            </w:r>
          </w:p>
        </w:tc>
        <w:tc>
          <w:tcPr>
            <w:tcW w:w="6724" w:type="dxa"/>
          </w:tcPr>
          <w:p w:rsidR="000862B0" w:rsidRPr="00300AE1" w:rsidRDefault="000862B0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 xml:space="preserve">BPJS </w:t>
            </w:r>
            <w:proofErr w:type="spellStart"/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Ketenagakerjaan</w:t>
            </w:r>
            <w:proofErr w:type="spellEnd"/>
          </w:p>
        </w:tc>
      </w:tr>
      <w:tr w:rsidR="000862B0" w:rsidRPr="00300AE1" w:rsidTr="00DB1F9F">
        <w:trPr>
          <w:trHeight w:val="586"/>
          <w:jc w:val="right"/>
        </w:trPr>
        <w:tc>
          <w:tcPr>
            <w:tcW w:w="1974" w:type="dxa"/>
            <w:shd w:val="clear" w:color="auto" w:fill="DEEAF6" w:themeFill="accent1" w:themeFillTint="33"/>
          </w:tcPr>
          <w:p w:rsidR="000862B0" w:rsidRPr="00F34A41" w:rsidRDefault="00C7004B" w:rsidP="00C7004B">
            <w:pPr>
              <w:wordWrap/>
              <w:snapToGrid w:val="0"/>
              <w:spacing w:line="264" w:lineRule="auto"/>
              <w:textAlignment w:val="baseline"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  <w:r w:rsidRPr="00F34A41">
              <w:rPr>
                <w:rFonts w:ascii="Times New Roman" w:eastAsia="한컴 윤고딕 250" w:hAnsi="Times New Roman" w:cs="Times New Roman"/>
                <w:b/>
                <w:color w:val="000000"/>
                <w:kern w:val="0"/>
                <w:sz w:val="28"/>
                <w:szCs w:val="20"/>
              </w:rPr>
              <w:t>Korea</w:t>
            </w:r>
          </w:p>
        </w:tc>
        <w:tc>
          <w:tcPr>
            <w:tcW w:w="6724" w:type="dxa"/>
          </w:tcPr>
          <w:p w:rsidR="000862B0" w:rsidRPr="00300AE1" w:rsidRDefault="008749A6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K-</w:t>
            </w:r>
            <w:r w:rsidR="000862B0"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COMWEL: Korea Workers’ Compensation &amp; Welfare Service</w:t>
            </w:r>
          </w:p>
        </w:tc>
      </w:tr>
      <w:tr w:rsidR="000862B0" w:rsidRPr="00300AE1" w:rsidTr="00DB1F9F">
        <w:trPr>
          <w:trHeight w:val="515"/>
          <w:jc w:val="right"/>
        </w:trPr>
        <w:tc>
          <w:tcPr>
            <w:tcW w:w="1974" w:type="dxa"/>
            <w:vMerge w:val="restart"/>
            <w:shd w:val="clear" w:color="auto" w:fill="DEEAF6" w:themeFill="accent1" w:themeFillTint="33"/>
          </w:tcPr>
          <w:p w:rsidR="000862B0" w:rsidRPr="00F34A41" w:rsidRDefault="00C7004B" w:rsidP="00C7004B">
            <w:pPr>
              <w:wordWrap/>
              <w:snapToGrid w:val="0"/>
              <w:spacing w:line="264" w:lineRule="auto"/>
              <w:textAlignment w:val="baseline"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  <w:r w:rsidRPr="00F34A41">
              <w:rPr>
                <w:rFonts w:ascii="Times New Roman" w:eastAsia="한컴 윤고딕 250" w:hAnsi="Times New Roman" w:cs="Times New Roman"/>
                <w:b/>
                <w:color w:val="000000"/>
                <w:kern w:val="0"/>
                <w:sz w:val="28"/>
                <w:szCs w:val="20"/>
              </w:rPr>
              <w:t>Lao PDR</w:t>
            </w:r>
          </w:p>
        </w:tc>
        <w:tc>
          <w:tcPr>
            <w:tcW w:w="6724" w:type="dxa"/>
          </w:tcPr>
          <w:p w:rsidR="000862B0" w:rsidRPr="00300AE1" w:rsidRDefault="000862B0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MOLSW: Ministry of Labor and Social Welfare</w:t>
            </w:r>
          </w:p>
        </w:tc>
      </w:tr>
      <w:tr w:rsidR="000862B0" w:rsidRPr="00300AE1" w:rsidTr="00DB1F9F">
        <w:trPr>
          <w:trHeight w:val="548"/>
          <w:jc w:val="right"/>
        </w:trPr>
        <w:tc>
          <w:tcPr>
            <w:tcW w:w="1974" w:type="dxa"/>
            <w:vMerge/>
            <w:shd w:val="clear" w:color="auto" w:fill="DEEAF6" w:themeFill="accent1" w:themeFillTint="33"/>
          </w:tcPr>
          <w:p w:rsidR="000862B0" w:rsidRPr="00F34A41" w:rsidRDefault="000862B0" w:rsidP="002206E6">
            <w:pPr>
              <w:widowControl/>
              <w:wordWrap/>
              <w:autoSpaceDE/>
              <w:autoSpaceDN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</w:p>
        </w:tc>
        <w:tc>
          <w:tcPr>
            <w:tcW w:w="6724" w:type="dxa"/>
          </w:tcPr>
          <w:p w:rsidR="000862B0" w:rsidRPr="00300AE1" w:rsidRDefault="000862B0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NSSF: National Social Security Fund</w:t>
            </w:r>
          </w:p>
        </w:tc>
      </w:tr>
      <w:tr w:rsidR="000862B0" w:rsidRPr="00300AE1" w:rsidTr="00DB1F9F">
        <w:trPr>
          <w:trHeight w:val="616"/>
          <w:jc w:val="right"/>
        </w:trPr>
        <w:tc>
          <w:tcPr>
            <w:tcW w:w="1974" w:type="dxa"/>
            <w:shd w:val="clear" w:color="auto" w:fill="DEEAF6" w:themeFill="accent1" w:themeFillTint="33"/>
          </w:tcPr>
          <w:p w:rsidR="000862B0" w:rsidRPr="00F34A41" w:rsidRDefault="00C7004B" w:rsidP="00C7004B">
            <w:pPr>
              <w:wordWrap/>
              <w:snapToGrid w:val="0"/>
              <w:spacing w:line="264" w:lineRule="auto"/>
              <w:textAlignment w:val="baseline"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  <w:r w:rsidRPr="00F34A41">
              <w:rPr>
                <w:rFonts w:ascii="Times New Roman" w:eastAsia="한컴 윤고딕 250" w:hAnsi="Times New Roman" w:cs="Times New Roman"/>
                <w:b/>
                <w:color w:val="000000"/>
                <w:kern w:val="0"/>
                <w:sz w:val="28"/>
                <w:szCs w:val="20"/>
              </w:rPr>
              <w:t>Malaysia</w:t>
            </w:r>
          </w:p>
        </w:tc>
        <w:tc>
          <w:tcPr>
            <w:tcW w:w="6724" w:type="dxa"/>
          </w:tcPr>
          <w:p w:rsidR="000862B0" w:rsidRPr="00300AE1" w:rsidRDefault="000862B0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SOCSO: Social Security Organization</w:t>
            </w:r>
          </w:p>
        </w:tc>
      </w:tr>
      <w:tr w:rsidR="000862B0" w:rsidRPr="00300AE1" w:rsidTr="00DB1F9F">
        <w:trPr>
          <w:trHeight w:val="554"/>
          <w:jc w:val="right"/>
        </w:trPr>
        <w:tc>
          <w:tcPr>
            <w:tcW w:w="1974" w:type="dxa"/>
            <w:shd w:val="clear" w:color="auto" w:fill="DEEAF6" w:themeFill="accent1" w:themeFillTint="33"/>
          </w:tcPr>
          <w:p w:rsidR="000862B0" w:rsidRPr="00F34A41" w:rsidRDefault="00C7004B" w:rsidP="00C7004B">
            <w:pPr>
              <w:wordWrap/>
              <w:snapToGrid w:val="0"/>
              <w:spacing w:line="264" w:lineRule="auto"/>
              <w:textAlignment w:val="baseline"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  <w:r w:rsidRPr="00F34A41">
              <w:rPr>
                <w:rFonts w:ascii="Times New Roman" w:eastAsia="한컴 윤고딕 250" w:hAnsi="Times New Roman" w:cs="Times New Roman"/>
                <w:b/>
                <w:color w:val="000000"/>
                <w:kern w:val="0"/>
                <w:sz w:val="28"/>
                <w:szCs w:val="20"/>
              </w:rPr>
              <w:t>Mongolia</w:t>
            </w:r>
          </w:p>
        </w:tc>
        <w:tc>
          <w:tcPr>
            <w:tcW w:w="6724" w:type="dxa"/>
          </w:tcPr>
          <w:p w:rsidR="000862B0" w:rsidRPr="00300AE1" w:rsidRDefault="000862B0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kern w:val="0"/>
                <w:sz w:val="22"/>
                <w:szCs w:val="14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14"/>
              </w:rPr>
              <w:t>GASI: General Authority for Social Insurance</w:t>
            </w:r>
          </w:p>
        </w:tc>
      </w:tr>
      <w:tr w:rsidR="00C7004B" w:rsidRPr="00300AE1" w:rsidTr="00DB1F9F">
        <w:trPr>
          <w:trHeight w:val="526"/>
          <w:jc w:val="right"/>
        </w:trPr>
        <w:tc>
          <w:tcPr>
            <w:tcW w:w="1974" w:type="dxa"/>
            <w:vMerge w:val="restart"/>
            <w:shd w:val="clear" w:color="auto" w:fill="DEEAF6" w:themeFill="accent1" w:themeFillTint="33"/>
          </w:tcPr>
          <w:p w:rsidR="000862B0" w:rsidRPr="00F34A41" w:rsidRDefault="00C7004B" w:rsidP="00C7004B">
            <w:pPr>
              <w:wordWrap/>
              <w:snapToGrid w:val="0"/>
              <w:spacing w:line="264" w:lineRule="auto"/>
              <w:textAlignment w:val="baseline"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  <w:r w:rsidRPr="00F34A41">
              <w:rPr>
                <w:rFonts w:ascii="Times New Roman" w:eastAsia="한컴 윤고딕 250" w:hAnsi="Times New Roman" w:cs="Times New Roman"/>
                <w:b/>
                <w:color w:val="000000"/>
                <w:kern w:val="0"/>
                <w:sz w:val="28"/>
                <w:szCs w:val="20"/>
              </w:rPr>
              <w:t>Philippines</w:t>
            </w:r>
          </w:p>
        </w:tc>
        <w:tc>
          <w:tcPr>
            <w:tcW w:w="6724" w:type="dxa"/>
          </w:tcPr>
          <w:p w:rsidR="000862B0" w:rsidRPr="00300AE1" w:rsidRDefault="00C7004B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ECC: Employees’ Compensation Commission</w:t>
            </w:r>
          </w:p>
        </w:tc>
      </w:tr>
      <w:tr w:rsidR="00C7004B" w:rsidRPr="00300AE1" w:rsidTr="00DB1F9F">
        <w:trPr>
          <w:trHeight w:val="562"/>
          <w:jc w:val="right"/>
        </w:trPr>
        <w:tc>
          <w:tcPr>
            <w:tcW w:w="1974" w:type="dxa"/>
            <w:vMerge/>
            <w:shd w:val="clear" w:color="auto" w:fill="DEEAF6" w:themeFill="accent1" w:themeFillTint="33"/>
          </w:tcPr>
          <w:p w:rsidR="00C7004B" w:rsidRPr="00F34A41" w:rsidRDefault="00C7004B" w:rsidP="002206E6">
            <w:pPr>
              <w:widowControl/>
              <w:wordWrap/>
              <w:autoSpaceDE/>
              <w:autoSpaceDN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</w:p>
        </w:tc>
        <w:tc>
          <w:tcPr>
            <w:tcW w:w="6724" w:type="dxa"/>
          </w:tcPr>
          <w:p w:rsidR="000862B0" w:rsidRPr="00300AE1" w:rsidRDefault="00C7004B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SSS: Social Security System</w:t>
            </w:r>
          </w:p>
        </w:tc>
      </w:tr>
      <w:tr w:rsidR="00C7004B" w:rsidRPr="00300AE1" w:rsidTr="00DB1F9F">
        <w:trPr>
          <w:trHeight w:val="423"/>
          <w:jc w:val="right"/>
        </w:trPr>
        <w:tc>
          <w:tcPr>
            <w:tcW w:w="1974" w:type="dxa"/>
            <w:vMerge w:val="restart"/>
            <w:shd w:val="clear" w:color="auto" w:fill="DEEAF6" w:themeFill="accent1" w:themeFillTint="33"/>
          </w:tcPr>
          <w:p w:rsidR="000862B0" w:rsidRPr="00F34A41" w:rsidRDefault="00C7004B" w:rsidP="00C7004B">
            <w:pPr>
              <w:wordWrap/>
              <w:snapToGrid w:val="0"/>
              <w:spacing w:line="264" w:lineRule="auto"/>
              <w:textAlignment w:val="baseline"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  <w:r w:rsidRPr="00F34A41">
              <w:rPr>
                <w:rFonts w:ascii="Times New Roman" w:eastAsia="한컴 윤고딕 250" w:hAnsi="Times New Roman" w:cs="Times New Roman"/>
                <w:b/>
                <w:color w:val="000000"/>
                <w:kern w:val="0"/>
                <w:sz w:val="28"/>
                <w:szCs w:val="20"/>
              </w:rPr>
              <w:t>Sri Lanka</w:t>
            </w:r>
          </w:p>
        </w:tc>
        <w:tc>
          <w:tcPr>
            <w:tcW w:w="6724" w:type="dxa"/>
          </w:tcPr>
          <w:p w:rsidR="000862B0" w:rsidRPr="00300AE1" w:rsidRDefault="00C7004B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 xml:space="preserve">DOL: Department of </w:t>
            </w:r>
            <w:proofErr w:type="spellStart"/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Labour</w:t>
            </w:r>
            <w:proofErr w:type="spellEnd"/>
          </w:p>
        </w:tc>
      </w:tr>
      <w:tr w:rsidR="00C7004B" w:rsidRPr="00300AE1" w:rsidTr="00DB1F9F">
        <w:trPr>
          <w:trHeight w:val="438"/>
          <w:jc w:val="right"/>
        </w:trPr>
        <w:tc>
          <w:tcPr>
            <w:tcW w:w="1974" w:type="dxa"/>
            <w:vMerge/>
            <w:shd w:val="clear" w:color="auto" w:fill="DEEAF6" w:themeFill="accent1" w:themeFillTint="33"/>
          </w:tcPr>
          <w:p w:rsidR="00C7004B" w:rsidRPr="00F34A41" w:rsidRDefault="00C7004B" w:rsidP="002206E6">
            <w:pPr>
              <w:widowControl/>
              <w:wordWrap/>
              <w:autoSpaceDE/>
              <w:autoSpaceDN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</w:p>
        </w:tc>
        <w:tc>
          <w:tcPr>
            <w:tcW w:w="6724" w:type="dxa"/>
          </w:tcPr>
          <w:p w:rsidR="000862B0" w:rsidRPr="00300AE1" w:rsidRDefault="00300AE1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40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40"/>
                <w:w w:val="95"/>
                <w:kern w:val="0"/>
                <w:sz w:val="22"/>
                <w:szCs w:val="20"/>
              </w:rPr>
              <w:t xml:space="preserve">OCWC: </w:t>
            </w:r>
            <w:proofErr w:type="gramStart"/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40"/>
                <w:w w:val="95"/>
                <w:kern w:val="0"/>
                <w:sz w:val="22"/>
                <w:szCs w:val="20"/>
              </w:rPr>
              <w:t>Offi</w:t>
            </w:r>
            <w:r w:rsidR="00C7004B"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40"/>
                <w:w w:val="95"/>
                <w:kern w:val="0"/>
                <w:sz w:val="22"/>
                <w:szCs w:val="20"/>
              </w:rPr>
              <w:t xml:space="preserve">ce </w:t>
            </w: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40"/>
                <w:w w:val="95"/>
                <w:kern w:val="0"/>
                <w:sz w:val="22"/>
                <w:szCs w:val="20"/>
              </w:rPr>
              <w:t xml:space="preserve"> </w:t>
            </w:r>
            <w:r w:rsidR="00C7004B"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40"/>
                <w:w w:val="95"/>
                <w:kern w:val="0"/>
                <w:sz w:val="22"/>
                <w:szCs w:val="20"/>
              </w:rPr>
              <w:t>of</w:t>
            </w:r>
            <w:proofErr w:type="gramEnd"/>
            <w:r w:rsidR="00C7004B"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40"/>
                <w:w w:val="95"/>
                <w:kern w:val="0"/>
                <w:sz w:val="22"/>
                <w:szCs w:val="20"/>
              </w:rPr>
              <w:t xml:space="preserve"> the Commissioner for </w:t>
            </w:r>
            <w:proofErr w:type="spellStart"/>
            <w:r w:rsidR="00C7004B"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40"/>
                <w:w w:val="95"/>
                <w:kern w:val="0"/>
                <w:sz w:val="22"/>
                <w:szCs w:val="20"/>
              </w:rPr>
              <w:t>Workmens</w:t>
            </w:r>
            <w:proofErr w:type="spellEnd"/>
            <w:r w:rsidR="00C7004B"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40"/>
                <w:w w:val="95"/>
                <w:kern w:val="0"/>
                <w:sz w:val="22"/>
                <w:szCs w:val="20"/>
              </w:rPr>
              <w:t xml:space="preserve">’ </w:t>
            </w: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40"/>
                <w:w w:val="95"/>
                <w:kern w:val="0"/>
                <w:sz w:val="22"/>
                <w:szCs w:val="20"/>
              </w:rPr>
              <w:t xml:space="preserve">  </w:t>
            </w:r>
            <w:r w:rsidR="00C7004B"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40"/>
                <w:w w:val="95"/>
                <w:kern w:val="0"/>
                <w:sz w:val="22"/>
                <w:szCs w:val="20"/>
              </w:rPr>
              <w:t>Compensation</w:t>
            </w:r>
          </w:p>
        </w:tc>
      </w:tr>
      <w:tr w:rsidR="000862B0" w:rsidRPr="00300AE1" w:rsidTr="00DB1F9F">
        <w:trPr>
          <w:trHeight w:val="520"/>
          <w:jc w:val="right"/>
        </w:trPr>
        <w:tc>
          <w:tcPr>
            <w:tcW w:w="1974" w:type="dxa"/>
            <w:shd w:val="clear" w:color="auto" w:fill="DEEAF6" w:themeFill="accent1" w:themeFillTint="33"/>
          </w:tcPr>
          <w:p w:rsidR="000862B0" w:rsidRPr="00F34A41" w:rsidRDefault="00C7004B" w:rsidP="00C7004B">
            <w:pPr>
              <w:wordWrap/>
              <w:snapToGrid w:val="0"/>
              <w:spacing w:line="264" w:lineRule="auto"/>
              <w:textAlignment w:val="baseline"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  <w:r w:rsidRPr="00F34A41">
              <w:rPr>
                <w:rFonts w:ascii="Times New Roman" w:eastAsia="한컴 윤고딕 250" w:hAnsi="Times New Roman" w:cs="Times New Roman"/>
                <w:b/>
                <w:color w:val="000000"/>
                <w:kern w:val="0"/>
                <w:sz w:val="28"/>
                <w:szCs w:val="20"/>
              </w:rPr>
              <w:t>Thailand</w:t>
            </w:r>
          </w:p>
        </w:tc>
        <w:tc>
          <w:tcPr>
            <w:tcW w:w="6724" w:type="dxa"/>
          </w:tcPr>
          <w:p w:rsidR="000862B0" w:rsidRPr="00300AE1" w:rsidRDefault="000862B0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SSO: Social Security Organization</w:t>
            </w:r>
          </w:p>
        </w:tc>
      </w:tr>
      <w:tr w:rsidR="000862B0" w:rsidRPr="00300AE1" w:rsidTr="00DB1F9F">
        <w:trPr>
          <w:trHeight w:val="556"/>
          <w:jc w:val="right"/>
        </w:trPr>
        <w:tc>
          <w:tcPr>
            <w:tcW w:w="1974" w:type="dxa"/>
            <w:shd w:val="clear" w:color="auto" w:fill="DEEAF6" w:themeFill="accent1" w:themeFillTint="33"/>
          </w:tcPr>
          <w:p w:rsidR="000862B0" w:rsidRPr="00F34A41" w:rsidRDefault="00C7004B" w:rsidP="00C7004B">
            <w:pPr>
              <w:wordWrap/>
              <w:snapToGrid w:val="0"/>
              <w:spacing w:line="264" w:lineRule="auto"/>
              <w:textAlignment w:val="baseline"/>
              <w:rPr>
                <w:rFonts w:ascii="Times New Roman" w:eastAsia="한컴 윤고딕 250" w:hAnsi="Times New Roman" w:cs="Times New Roman"/>
                <w:color w:val="000000"/>
                <w:spacing w:val="-24"/>
                <w:w w:val="95"/>
                <w:kern w:val="0"/>
                <w:sz w:val="28"/>
                <w:szCs w:val="20"/>
              </w:rPr>
            </w:pPr>
            <w:r w:rsidRPr="00F34A41">
              <w:rPr>
                <w:rFonts w:ascii="Times New Roman" w:eastAsia="한컴 윤고딕 250" w:hAnsi="Times New Roman" w:cs="Times New Roman"/>
                <w:b/>
                <w:color w:val="000000"/>
                <w:kern w:val="0"/>
                <w:sz w:val="28"/>
                <w:szCs w:val="20"/>
              </w:rPr>
              <w:t>Vietnam</w:t>
            </w:r>
          </w:p>
        </w:tc>
        <w:tc>
          <w:tcPr>
            <w:tcW w:w="6724" w:type="dxa"/>
          </w:tcPr>
          <w:p w:rsidR="000862B0" w:rsidRPr="00300AE1" w:rsidRDefault="000862B0" w:rsidP="00C7004B">
            <w:pPr>
              <w:wordWrap/>
              <w:snapToGrid w:val="0"/>
              <w:textAlignment w:val="baseline"/>
              <w:rPr>
                <w:rFonts w:ascii="한컴 윤고딕 250" w:eastAsia="한컴 윤고딕 250" w:hAnsi="Microsoft Tai Le" w:cs="Microsoft Tai Le"/>
                <w:color w:val="000000"/>
                <w:spacing w:val="-24"/>
                <w:w w:val="95"/>
                <w:kern w:val="0"/>
                <w:sz w:val="22"/>
                <w:szCs w:val="20"/>
              </w:rPr>
            </w:pPr>
            <w:r w:rsidRPr="00300AE1">
              <w:rPr>
                <w:rFonts w:ascii="한컴 윤고딕 250" w:eastAsia="한컴 윤고딕 250" w:hAnsi="Microsoft Tai Le" w:cs="Microsoft Tai Le" w:hint="eastAsia"/>
                <w:color w:val="000000"/>
                <w:spacing w:val="-24"/>
                <w:w w:val="95"/>
                <w:kern w:val="0"/>
                <w:sz w:val="22"/>
                <w:szCs w:val="20"/>
              </w:rPr>
              <w:t>VSS: Vietnam Social Security</w:t>
            </w:r>
          </w:p>
        </w:tc>
      </w:tr>
    </w:tbl>
    <w:p w:rsidR="00300AE1" w:rsidRPr="00300AE1" w:rsidRDefault="00300AE1">
      <w:pPr>
        <w:pStyle w:val="a3"/>
        <w:spacing w:before="240" w:line="276" w:lineRule="auto"/>
        <w:rPr>
          <w:rFonts w:ascii="한컴 윤고딕 250" w:eastAsia="한컴 윤고딕 250" w:hAnsi="Microsoft Tai Le" w:cs="Microsoft Tai Le"/>
          <w:b/>
          <w:sz w:val="2"/>
          <w:szCs w:val="28"/>
        </w:rPr>
      </w:pPr>
    </w:p>
    <w:sectPr w:rsidR="00300AE1" w:rsidRPr="00300AE1" w:rsidSect="00C700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한컴 윤고딕 250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320">
    <w:altName w:val="한컴 윤고딕 250"/>
    <w:charset w:val="81"/>
    <w:family w:val="roman"/>
    <w:pitch w:val="variable"/>
    <w:sig w:usb0="00000000" w:usb1="2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한컴 윤고딕 25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593"/>
    <w:multiLevelType w:val="hybridMultilevel"/>
    <w:tmpl w:val="6E7AC2D2"/>
    <w:lvl w:ilvl="0" w:tplc="5A9ED78A">
      <w:start w:val="1"/>
      <w:numFmt w:val="decimal"/>
      <w:lvlText w:val="%1)"/>
      <w:lvlJc w:val="left"/>
      <w:pPr>
        <w:ind w:left="50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">
    <w:nsid w:val="21F906D1"/>
    <w:multiLevelType w:val="hybridMultilevel"/>
    <w:tmpl w:val="46BC1978"/>
    <w:lvl w:ilvl="0" w:tplc="0409000B">
      <w:start w:val="1"/>
      <w:numFmt w:val="bullet"/>
      <w:lvlText w:val=""/>
      <w:lvlJc w:val="left"/>
      <w:pPr>
        <w:ind w:left="500" w:hanging="360"/>
      </w:pPr>
      <w:rPr>
        <w:rFonts w:ascii="Wingdings" w:hAnsi="Wingdings" w:hint="default"/>
        <w:b/>
        <w:color w:val="auto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E470165"/>
    <w:multiLevelType w:val="hybridMultilevel"/>
    <w:tmpl w:val="3382883E"/>
    <w:lvl w:ilvl="0" w:tplc="0D6AEE36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2CC5432"/>
    <w:multiLevelType w:val="hybridMultilevel"/>
    <w:tmpl w:val="A28AFF00"/>
    <w:lvl w:ilvl="0" w:tplc="5A9ED78A">
      <w:start w:val="1"/>
      <w:numFmt w:val="decimal"/>
      <w:lvlText w:val="%1)"/>
      <w:lvlJc w:val="left"/>
      <w:pPr>
        <w:ind w:left="50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C8"/>
    <w:rsid w:val="00083509"/>
    <w:rsid w:val="000862B0"/>
    <w:rsid w:val="000904D6"/>
    <w:rsid w:val="000C7780"/>
    <w:rsid w:val="00257B3A"/>
    <w:rsid w:val="002764B2"/>
    <w:rsid w:val="00300AE1"/>
    <w:rsid w:val="003175FD"/>
    <w:rsid w:val="00355552"/>
    <w:rsid w:val="00467969"/>
    <w:rsid w:val="004C5403"/>
    <w:rsid w:val="005207D2"/>
    <w:rsid w:val="0058069F"/>
    <w:rsid w:val="00696AA0"/>
    <w:rsid w:val="00722685"/>
    <w:rsid w:val="00807129"/>
    <w:rsid w:val="00832B1F"/>
    <w:rsid w:val="00847DC8"/>
    <w:rsid w:val="008749A6"/>
    <w:rsid w:val="008A41D2"/>
    <w:rsid w:val="008D3329"/>
    <w:rsid w:val="00943945"/>
    <w:rsid w:val="009621BF"/>
    <w:rsid w:val="0097206F"/>
    <w:rsid w:val="00987A21"/>
    <w:rsid w:val="00993CBE"/>
    <w:rsid w:val="009B6A9E"/>
    <w:rsid w:val="009C516A"/>
    <w:rsid w:val="009D5C3C"/>
    <w:rsid w:val="00A76D44"/>
    <w:rsid w:val="00A807CA"/>
    <w:rsid w:val="00AB052D"/>
    <w:rsid w:val="00AF6AE5"/>
    <w:rsid w:val="00B02730"/>
    <w:rsid w:val="00B11FA9"/>
    <w:rsid w:val="00B13453"/>
    <w:rsid w:val="00B41207"/>
    <w:rsid w:val="00B60FBD"/>
    <w:rsid w:val="00B71E69"/>
    <w:rsid w:val="00B842DF"/>
    <w:rsid w:val="00BC5372"/>
    <w:rsid w:val="00C03EEF"/>
    <w:rsid w:val="00C7004B"/>
    <w:rsid w:val="00C973C1"/>
    <w:rsid w:val="00CA3389"/>
    <w:rsid w:val="00D015EA"/>
    <w:rsid w:val="00D34B11"/>
    <w:rsid w:val="00D57C74"/>
    <w:rsid w:val="00D76C64"/>
    <w:rsid w:val="00D84109"/>
    <w:rsid w:val="00DB1F9F"/>
    <w:rsid w:val="00DC44CB"/>
    <w:rsid w:val="00DD63D9"/>
    <w:rsid w:val="00DF6F49"/>
    <w:rsid w:val="00E37908"/>
    <w:rsid w:val="00E736DA"/>
    <w:rsid w:val="00EB07C7"/>
    <w:rsid w:val="00EE3DBF"/>
    <w:rsid w:val="00F14E76"/>
    <w:rsid w:val="00F22056"/>
    <w:rsid w:val="00F34A41"/>
    <w:rsid w:val="00F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4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47DC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60FB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PlainTable2">
    <w:name w:val="Plain Table 2"/>
    <w:basedOn w:val="a1"/>
    <w:uiPriority w:val="42"/>
    <w:rsid w:val="00520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a1"/>
    <w:uiPriority w:val="45"/>
    <w:rsid w:val="00EB07C7"/>
    <w:pPr>
      <w:spacing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11F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11F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93CB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47DC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60FB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PlainTable2">
    <w:name w:val="Plain Table 2"/>
    <w:basedOn w:val="a1"/>
    <w:uiPriority w:val="42"/>
    <w:rsid w:val="00520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a1"/>
    <w:uiPriority w:val="45"/>
    <w:rsid w:val="00EB07C7"/>
    <w:pPr>
      <w:spacing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11F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11F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93CB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윤은주</cp:lastModifiedBy>
  <cp:revision>8</cp:revision>
  <cp:lastPrinted>2019-03-06T15:42:00Z</cp:lastPrinted>
  <dcterms:created xsi:type="dcterms:W3CDTF">2019-07-15T06:36:00Z</dcterms:created>
  <dcterms:modified xsi:type="dcterms:W3CDTF">2024-01-04T07:06:00Z</dcterms:modified>
</cp:coreProperties>
</file>